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45" w:rsidRDefault="00D82145" w:rsidP="00D82145">
      <w:pPr>
        <w:spacing w:before="20"/>
        <w:jc w:val="center"/>
        <w:rPr>
          <w:rFonts w:eastAsia="Arial Unicode MS"/>
          <w:b/>
          <w:bCs/>
          <w:sz w:val="10"/>
          <w:szCs w:val="10"/>
          <w:u w:val="single"/>
        </w:rPr>
      </w:pPr>
    </w:p>
    <w:p w:rsidR="00D82145" w:rsidRPr="00D82145" w:rsidRDefault="00D82145" w:rsidP="00D82145">
      <w:pPr>
        <w:spacing w:before="20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5706FD">
        <w:rPr>
          <w:rFonts w:eastAsia="Arial Unicode MS"/>
          <w:b/>
          <w:bCs/>
          <w:sz w:val="28"/>
          <w:szCs w:val="28"/>
          <w:u w:val="single"/>
        </w:rPr>
        <w:t>FORMULAIRE DE DECLARATION DU RISQUE</w:t>
      </w:r>
    </w:p>
    <w:p w:rsidR="00D82145" w:rsidRPr="00D82145" w:rsidRDefault="00D82145" w:rsidP="00D82145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5706FD">
        <w:rPr>
          <w:rFonts w:eastAsia="Arial Unicode MS"/>
          <w:b/>
          <w:bCs/>
          <w:sz w:val="28"/>
          <w:szCs w:val="28"/>
          <w:u w:val="single"/>
        </w:rPr>
        <w:t>ASSURANCE PERTES D’EXPLOITATION</w:t>
      </w:r>
    </w:p>
    <w:p w:rsidR="00D82145" w:rsidRPr="003A09E8" w:rsidRDefault="00D82145" w:rsidP="00D82145">
      <w:pPr>
        <w:ind w:left="-540" w:right="-157"/>
        <w:jc w:val="both"/>
        <w:rPr>
          <w:rFonts w:eastAsia="Arial Unicode MS"/>
          <w:b/>
          <w:sz w:val="20"/>
          <w:szCs w:val="20"/>
        </w:rPr>
      </w:pPr>
      <w:r w:rsidRPr="003A09E8">
        <w:rPr>
          <w:rFonts w:eastAsia="Arial Unicode MS"/>
          <w:b/>
          <w:sz w:val="20"/>
          <w:szCs w:val="20"/>
        </w:rPr>
        <w:t>Le présent formulaire doit être soigneusement rempli par l’assuré, il est établi en vertu de l’article 7, alinéa 2 du code des assurances. Les déclarations qui y sont consignées serviront de base à l’établissement du contrat.</w:t>
      </w:r>
    </w:p>
    <w:tbl>
      <w:tblPr>
        <w:tblW w:w="1062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80"/>
        <w:gridCol w:w="180"/>
        <w:gridCol w:w="360"/>
        <w:gridCol w:w="540"/>
        <w:gridCol w:w="180"/>
        <w:gridCol w:w="540"/>
        <w:gridCol w:w="540"/>
        <w:gridCol w:w="747"/>
        <w:gridCol w:w="333"/>
        <w:gridCol w:w="180"/>
        <w:gridCol w:w="180"/>
        <w:gridCol w:w="180"/>
        <w:gridCol w:w="1260"/>
        <w:gridCol w:w="360"/>
        <w:gridCol w:w="321"/>
        <w:gridCol w:w="219"/>
        <w:gridCol w:w="180"/>
        <w:gridCol w:w="180"/>
        <w:gridCol w:w="540"/>
        <w:gridCol w:w="399"/>
        <w:gridCol w:w="1041"/>
        <w:gridCol w:w="444"/>
        <w:gridCol w:w="276"/>
        <w:gridCol w:w="180"/>
        <w:gridCol w:w="180"/>
      </w:tblGrid>
      <w:tr w:rsidR="00D82145" w:rsidRPr="003A09E8" w:rsidTr="00D82145">
        <w:trPr>
          <w:gridAfter w:val="2"/>
          <w:wAfter w:w="360" w:type="dxa"/>
          <w:trHeight w:val="21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Société :</w:t>
            </w:r>
          </w:p>
        </w:tc>
        <w:tc>
          <w:tcPr>
            <w:tcW w:w="8640" w:type="dxa"/>
            <w:gridSpan w:val="20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2"/>
          <w:wAfter w:w="360" w:type="dxa"/>
          <w:trHeight w:val="212"/>
        </w:trPr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Nature juridique de l’entreprise :</w:t>
            </w:r>
          </w:p>
        </w:tc>
        <w:tc>
          <w:tcPr>
            <w:tcW w:w="6840" w:type="dxa"/>
            <w:gridSpan w:val="1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rPr>
                <w:rFonts w:eastAsia="Arial Unicode MS"/>
                <w:b/>
                <w:i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2"/>
          <w:wAfter w:w="360" w:type="dxa"/>
          <w:trHeight w:val="70"/>
        </w:trPr>
        <w:tc>
          <w:tcPr>
            <w:tcW w:w="5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right="-108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Depuis quand le proposant gère-t-il l’entreprise ?  </w:t>
            </w:r>
          </w:p>
        </w:tc>
        <w:tc>
          <w:tcPr>
            <w:tcW w:w="5220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 w:right="-108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L’a-t-il : </w:t>
            </w: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acquise </w:t>
            </w:r>
            <w:bookmarkStart w:id="0" w:name="CaseACocher9"/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  <w:bookmarkEnd w:id="0"/>
            <w:r w:rsidRPr="003A09E8">
              <w:rPr>
                <w:sz w:val="20"/>
                <w:szCs w:val="20"/>
              </w:rPr>
              <w:t xml:space="preserve">     ou     créée 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rPr>
                <w:sz w:val="20"/>
                <w:szCs w:val="20"/>
              </w:rPr>
            </w:pPr>
          </w:p>
        </w:tc>
      </w:tr>
      <w:tr w:rsidR="00D82145" w:rsidRPr="003A09E8" w:rsidTr="00D82145">
        <w:trPr>
          <w:gridAfter w:val="3"/>
          <w:wAfter w:w="636" w:type="dxa"/>
        </w:trPr>
        <w:tc>
          <w:tcPr>
            <w:tcW w:w="73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right="-192" w:firstLine="0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La comptabilité est elle régulièrement vérifiée par un expert comptable ?                                  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-24" w:right="-108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 Oui  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right="-108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Non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2"/>
          <w:wAfter w:w="360" w:type="dxa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6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Lequel ? </w:t>
            </w:r>
          </w:p>
        </w:tc>
        <w:tc>
          <w:tcPr>
            <w:tcW w:w="9000" w:type="dxa"/>
            <w:gridSpan w:val="21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6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2"/>
          <w:wAfter w:w="360" w:type="dxa"/>
          <w:trHeight w:val="174"/>
        </w:trPr>
        <w:tc>
          <w:tcPr>
            <w:tcW w:w="41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6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Date de clôture des exercices sociaux ?</w:t>
            </w:r>
          </w:p>
        </w:tc>
        <w:bookmarkStart w:id="1" w:name="Texte1"/>
        <w:tc>
          <w:tcPr>
            <w:tcW w:w="6093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35"/>
              <w:jc w:val="both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  <w:bookmarkEnd w:id="1"/>
          </w:p>
        </w:tc>
      </w:tr>
      <w:tr w:rsidR="00D82145" w:rsidRPr="003A09E8" w:rsidTr="00D82145">
        <w:trPr>
          <w:gridAfter w:val="1"/>
          <w:wAfter w:w="180" w:type="dxa"/>
        </w:trPr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6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Le chiffre d’affaires est il : </w:t>
            </w:r>
          </w:p>
        </w:tc>
        <w:tc>
          <w:tcPr>
            <w:tcW w:w="75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uniformément réparti sur l’année ?  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  <w:r w:rsidRPr="003A09E8">
              <w:rPr>
                <w:rFonts w:eastAsia="Arial Unicode MS"/>
                <w:iCs/>
                <w:sz w:val="20"/>
                <w:szCs w:val="20"/>
              </w:rPr>
              <w:t xml:space="preserve">   </w:t>
            </w:r>
          </w:p>
          <w:p w:rsidR="00D82145" w:rsidRPr="003A09E8" w:rsidRDefault="00D82145" w:rsidP="00D82145">
            <w:pPr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soumis à fluctuations saisonnières ?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t xml:space="preserve"> 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  <w:r w:rsidRPr="003A09E8">
              <w:rPr>
                <w:rFonts w:eastAsia="Arial Unicode MS"/>
                <w:iCs/>
                <w:sz w:val="20"/>
                <w:szCs w:val="20"/>
              </w:rPr>
              <w:t xml:space="preserve">  </w:t>
            </w:r>
          </w:p>
        </w:tc>
      </w:tr>
      <w:tr w:rsidR="00D82145" w:rsidRPr="003A09E8" w:rsidTr="00D82145">
        <w:trPr>
          <w:gridAfter w:val="1"/>
          <w:wAfter w:w="180" w:type="dxa"/>
          <w:trHeight w:val="285"/>
        </w:trPr>
        <w:tc>
          <w:tcPr>
            <w:tcW w:w="10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right="72" w:firstLine="0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Circonstances spéciales susceptibles d’entraîner un arrêt prolongé de l’exploitation (matériel de </w:t>
            </w:r>
          </w:p>
        </w:tc>
      </w:tr>
      <w:tr w:rsidR="00D82145" w:rsidRPr="003A09E8" w:rsidTr="00D82145">
        <w:trPr>
          <w:gridAfter w:val="2"/>
          <w:wAfter w:w="360" w:type="dxa"/>
          <w:trHeight w:val="285"/>
        </w:trPr>
        <w:tc>
          <w:tcPr>
            <w:tcW w:w="66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148" w:right="-108" w:hanging="148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remplacement difficile, absence de force motrice de secours, …etc.)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 w:right="-108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c>
          <w:tcPr>
            <w:tcW w:w="63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Existe-t-il des ensembles électroniques dans l’entreprise ?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Oui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Non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2"/>
          <w:wAfter w:w="360" w:type="dxa"/>
        </w:trPr>
        <w:tc>
          <w:tcPr>
            <w:tcW w:w="81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72" w:right="-108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Si oui, quel est leur rôle et à quel degré (en %) contrôlent-ils le chiffre d’affaires ?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 w:right="-108"/>
              <w:jc w:val="both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4"/>
          <w:wAfter w:w="1080" w:type="dxa"/>
        </w:trPr>
        <w:tc>
          <w:tcPr>
            <w:tcW w:w="63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7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Existe-t-il un double des média (fichiers, bandes, disques...) ?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7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Oui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7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Non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2"/>
          <w:wAfter w:w="360" w:type="dxa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left="7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Si oui, conditions de stockage des doubles : </w:t>
            </w:r>
          </w:p>
        </w:tc>
        <w:tc>
          <w:tcPr>
            <w:tcW w:w="5760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jc w:val="both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c>
          <w:tcPr>
            <w:tcW w:w="106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hanging="720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Existe-t-il une police en vigueur garantissant les pertes indirectes ou les pertes d’exploitation ? </w:t>
            </w:r>
          </w:p>
          <w:p w:rsidR="00D82145" w:rsidRPr="003A09E8" w:rsidRDefault="00D82145" w:rsidP="00D82145">
            <w:pPr>
              <w:ind w:left="25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Oui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  <w:r w:rsidRPr="003A09E8">
              <w:rPr>
                <w:sz w:val="20"/>
                <w:szCs w:val="20"/>
              </w:rPr>
              <w:t xml:space="preserve">    Non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A09E8" w:rsidRPr="003A09E8" w:rsidRDefault="00D82145" w:rsidP="00D82145">
            <w:pPr>
              <w:numPr>
                <w:ilvl w:val="0"/>
                <w:numId w:val="2"/>
              </w:numPr>
              <w:tabs>
                <w:tab w:val="clear" w:pos="720"/>
                <w:tab w:val="num" w:pos="6"/>
                <w:tab w:val="left" w:pos="290"/>
              </w:tabs>
              <w:spacing w:after="0" w:line="240" w:lineRule="auto"/>
              <w:ind w:left="0" w:right="252" w:firstLine="0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Un sinistre chez un fournisseur de l’entreprise ou chez un de vos principaux clients aurait-il des  répercussions </w:t>
            </w:r>
          </w:p>
          <w:p w:rsidR="00D82145" w:rsidRPr="003A09E8" w:rsidRDefault="00D82145" w:rsidP="00D82145">
            <w:pPr>
              <w:numPr>
                <w:ilvl w:val="0"/>
                <w:numId w:val="2"/>
              </w:numPr>
              <w:tabs>
                <w:tab w:val="clear" w:pos="720"/>
                <w:tab w:val="num" w:pos="6"/>
                <w:tab w:val="left" w:pos="290"/>
              </w:tabs>
              <w:spacing w:after="0" w:line="240" w:lineRule="auto"/>
              <w:ind w:left="0" w:right="252" w:firstLine="0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sur votre activité ?  Oui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  <w:r w:rsidRPr="003A09E8">
              <w:rPr>
                <w:sz w:val="20"/>
                <w:szCs w:val="20"/>
              </w:rPr>
              <w:t xml:space="preserve">      Non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90"/>
              </w:tabs>
              <w:spacing w:after="0" w:line="240" w:lineRule="auto"/>
              <w:ind w:left="6" w:hanging="6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Une proposition d’assurance ou de renouvellement d’assurance incendie ou pertes d’exploitation a elle été refusée précédemment ?          Oui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  <w:r w:rsidRPr="003A09E8">
              <w:rPr>
                <w:sz w:val="20"/>
                <w:szCs w:val="20"/>
              </w:rPr>
              <w:t xml:space="preserve">      Non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" w:type="dxa"/>
          <w:trHeight w:val="130"/>
        </w:trPr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tabs>
                <w:tab w:val="num" w:pos="0"/>
              </w:tabs>
              <w:ind w:left="6" w:hanging="6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lastRenderedPageBreak/>
              <w:t xml:space="preserve">Par quelle société ?  </w:t>
            </w:r>
          </w:p>
        </w:tc>
        <w:tc>
          <w:tcPr>
            <w:tcW w:w="7920" w:type="dxa"/>
            <w:gridSpan w:val="18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" w:type="dxa"/>
        </w:trPr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tabs>
                <w:tab w:val="num" w:pos="0"/>
              </w:tabs>
              <w:ind w:left="6" w:hanging="6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Pour quels motifs ?  </w:t>
            </w:r>
          </w:p>
        </w:tc>
        <w:tc>
          <w:tcPr>
            <w:tcW w:w="7920" w:type="dxa"/>
            <w:gridSpan w:val="18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rPr>
                <w:rFonts w:eastAsia="Arial Unicode MS"/>
                <w:b/>
                <w:i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numPr>
                <w:ilvl w:val="0"/>
                <w:numId w:val="2"/>
              </w:numPr>
              <w:tabs>
                <w:tab w:val="clear" w:pos="720"/>
                <w:tab w:val="num" w:pos="6"/>
                <w:tab w:val="left" w:pos="290"/>
              </w:tabs>
              <w:spacing w:after="0" w:line="240" w:lineRule="auto"/>
              <w:ind w:left="0" w:right="252" w:firstLine="0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Des sinistres se sont-ils produits durant les cinq dernières années dans le / ou les établissements sur lesquels porte l’assurance ?           Oui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  <w:r w:rsidRPr="003A09E8">
              <w:rPr>
                <w:sz w:val="20"/>
                <w:szCs w:val="20"/>
              </w:rPr>
              <w:t xml:space="preserve">     Non  </w:t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09E8">
              <w:rPr>
                <w:rFonts w:eastAsia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eastAsia="Arial Unicode MS"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" w:type="dxa"/>
          <w:trHeight w:val="256"/>
        </w:trPr>
        <w:tc>
          <w:tcPr>
            <w:tcW w:w="2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tabs>
                <w:tab w:val="num" w:pos="6"/>
              </w:tabs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Si oui, indiquer : 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tabs>
                <w:tab w:val="num" w:pos="6"/>
              </w:tabs>
              <w:ind w:right="-221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Date du sinistre  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580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" w:type="dxa"/>
          <w:trHeight w:val="108"/>
        </w:trPr>
        <w:tc>
          <w:tcPr>
            <w:tcW w:w="2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right="-221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Causes du sinistre</w:t>
            </w:r>
          </w:p>
        </w:tc>
        <w:tc>
          <w:tcPr>
            <w:tcW w:w="5580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" w:type="dxa"/>
          <w:trHeight w:val="277"/>
        </w:trPr>
        <w:tc>
          <w:tcPr>
            <w:tcW w:w="2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right="-221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Importance du sinistre                                              </w:t>
            </w:r>
          </w:p>
        </w:tc>
        <w:tc>
          <w:tcPr>
            <w:tcW w:w="5580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" w:type="dxa"/>
          <w:trHeight w:val="277"/>
        </w:trPr>
        <w:tc>
          <w:tcPr>
            <w:tcW w:w="2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2145" w:rsidRPr="003A09E8" w:rsidRDefault="00D82145" w:rsidP="00D82145">
            <w:pPr>
              <w:ind w:right="-221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Répercussion du sinistre sur la marche des affaires :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82145" w:rsidRPr="003A09E8" w:rsidRDefault="00D82145" w:rsidP="00D82145">
            <w:pPr>
              <w:ind w:left="-108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:rsidR="00D82145" w:rsidRPr="003A09E8" w:rsidRDefault="00D82145">
      <w:pPr>
        <w:rPr>
          <w:sz w:val="20"/>
          <w:szCs w:val="20"/>
        </w:rPr>
      </w:pPr>
    </w:p>
    <w:p w:rsidR="00D82145" w:rsidRPr="003A09E8" w:rsidRDefault="00D82145" w:rsidP="00D82145">
      <w:pPr>
        <w:ind w:left="-360"/>
        <w:rPr>
          <w:b/>
          <w:sz w:val="20"/>
          <w:szCs w:val="20"/>
          <w:u w:val="single"/>
        </w:rPr>
      </w:pPr>
      <w:r w:rsidRPr="003A09E8">
        <w:rPr>
          <w:b/>
          <w:sz w:val="20"/>
          <w:szCs w:val="20"/>
          <w:u w:val="single"/>
        </w:rPr>
        <w:t xml:space="preserve">AUTRES RENSEIGNEMENTS </w:t>
      </w:r>
    </w:p>
    <w:tbl>
      <w:tblPr>
        <w:tblW w:w="10554" w:type="dxa"/>
        <w:tblInd w:w="-432" w:type="dxa"/>
        <w:tblLayout w:type="fixed"/>
        <w:tblLook w:val="01E0"/>
      </w:tblPr>
      <w:tblGrid>
        <w:gridCol w:w="114"/>
        <w:gridCol w:w="2406"/>
        <w:gridCol w:w="900"/>
        <w:gridCol w:w="900"/>
        <w:gridCol w:w="195"/>
        <w:gridCol w:w="705"/>
        <w:gridCol w:w="444"/>
        <w:gridCol w:w="636"/>
        <w:gridCol w:w="1344"/>
        <w:gridCol w:w="2616"/>
        <w:gridCol w:w="294"/>
      </w:tblGrid>
      <w:tr w:rsidR="00D82145" w:rsidRPr="003A09E8" w:rsidTr="00D82145">
        <w:trPr>
          <w:gridAfter w:val="2"/>
          <w:wAfter w:w="2910" w:type="dxa"/>
        </w:trPr>
        <w:tc>
          <w:tcPr>
            <w:tcW w:w="5220" w:type="dxa"/>
            <w:gridSpan w:val="6"/>
          </w:tcPr>
          <w:p w:rsidR="00D82145" w:rsidRPr="003A09E8" w:rsidRDefault="00D82145" w:rsidP="00D82145">
            <w:pPr>
              <w:ind w:left="7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Les risques sont-ils actuellement assurés en P.E. ? </w:t>
            </w:r>
          </w:p>
        </w:tc>
        <w:tc>
          <w:tcPr>
            <w:tcW w:w="1080" w:type="dxa"/>
            <w:gridSpan w:val="2"/>
          </w:tcPr>
          <w:p w:rsidR="00D82145" w:rsidRPr="003A09E8" w:rsidRDefault="00D82145" w:rsidP="00D8214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A09E8">
              <w:rPr>
                <w:sz w:val="20"/>
                <w:szCs w:val="20"/>
              </w:rPr>
              <w:t xml:space="preserve">Oui  </w:t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</w:tcPr>
          <w:p w:rsidR="00D82145" w:rsidRPr="003A09E8" w:rsidRDefault="00D82145" w:rsidP="00D8214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A09E8">
              <w:rPr>
                <w:sz w:val="20"/>
                <w:szCs w:val="20"/>
              </w:rPr>
              <w:t xml:space="preserve">Non  </w:t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1"/>
          <w:wAfter w:w="294" w:type="dxa"/>
        </w:trPr>
        <w:tc>
          <w:tcPr>
            <w:tcW w:w="4320" w:type="dxa"/>
            <w:gridSpan w:val="4"/>
          </w:tcPr>
          <w:p w:rsidR="00D82145" w:rsidRPr="003A09E8" w:rsidRDefault="00D82145" w:rsidP="00D82145">
            <w:pPr>
              <w:ind w:left="7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Si oui, chez quelle société d’assurances ?     </w:t>
            </w:r>
          </w:p>
        </w:tc>
        <w:tc>
          <w:tcPr>
            <w:tcW w:w="5940" w:type="dxa"/>
            <w:gridSpan w:val="6"/>
            <w:tcBorders>
              <w:bottom w:val="single" w:sz="4" w:space="0" w:color="808080"/>
            </w:tcBorders>
          </w:tcPr>
          <w:p w:rsidR="00D82145" w:rsidRPr="003A09E8" w:rsidRDefault="00D82145" w:rsidP="00D82145">
            <w:pPr>
              <w:ind w:left="-108"/>
              <w:jc w:val="both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1"/>
          <w:wAfter w:w="294" w:type="dxa"/>
        </w:trPr>
        <w:tc>
          <w:tcPr>
            <w:tcW w:w="2520" w:type="dxa"/>
            <w:gridSpan w:val="2"/>
          </w:tcPr>
          <w:p w:rsidR="00D82145" w:rsidRPr="003A09E8" w:rsidRDefault="00D82145" w:rsidP="00D82145">
            <w:pPr>
              <w:ind w:left="7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Echéance des primes                                      </w:t>
            </w:r>
          </w:p>
        </w:tc>
        <w:tc>
          <w:tcPr>
            <w:tcW w:w="7740" w:type="dxa"/>
            <w:gridSpan w:val="8"/>
            <w:tcBorders>
              <w:bottom w:val="single" w:sz="4" w:space="0" w:color="808080"/>
            </w:tcBorders>
          </w:tcPr>
          <w:p w:rsidR="00D82145" w:rsidRPr="003A09E8" w:rsidRDefault="00D82145" w:rsidP="00D82145">
            <w:pPr>
              <w:ind w:left="-108"/>
              <w:jc w:val="both"/>
              <w:rPr>
                <w:sz w:val="20"/>
                <w:szCs w:val="20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4"/>
          <w:wAfter w:w="4890" w:type="dxa"/>
        </w:trPr>
        <w:tc>
          <w:tcPr>
            <w:tcW w:w="3420" w:type="dxa"/>
            <w:gridSpan w:val="3"/>
          </w:tcPr>
          <w:p w:rsidR="00D82145" w:rsidRPr="003A09E8" w:rsidRDefault="00D82145" w:rsidP="00D82145">
            <w:pPr>
              <w:ind w:left="72"/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>Les contrats sont ils dénoncés ? </w:t>
            </w:r>
          </w:p>
        </w:tc>
        <w:tc>
          <w:tcPr>
            <w:tcW w:w="1095" w:type="dxa"/>
            <w:gridSpan w:val="2"/>
          </w:tcPr>
          <w:p w:rsidR="00D82145" w:rsidRPr="003A09E8" w:rsidRDefault="00D82145" w:rsidP="00D82145">
            <w:pPr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Oui  </w:t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49" w:type="dxa"/>
            <w:gridSpan w:val="2"/>
          </w:tcPr>
          <w:p w:rsidR="00D82145" w:rsidRPr="003A09E8" w:rsidRDefault="00D82145" w:rsidP="00D82145">
            <w:pPr>
              <w:jc w:val="both"/>
              <w:rPr>
                <w:sz w:val="20"/>
                <w:szCs w:val="20"/>
              </w:rPr>
            </w:pPr>
            <w:r w:rsidRPr="003A09E8">
              <w:rPr>
                <w:sz w:val="20"/>
                <w:szCs w:val="20"/>
              </w:rPr>
              <w:t xml:space="preserve">Non  </w:t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instrText xml:space="preserve"> FORMCHECKBOX </w:instrText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</w:r>
            <w:r w:rsidRPr="003A09E8">
              <w:rPr>
                <w:rFonts w:ascii="Arial Unicode MS" w:eastAsia="Arial Unicode MS" w:hAnsi="Arial Unicode MS"/>
                <w:i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rPr>
          <w:gridAfter w:val="1"/>
          <w:wAfter w:w="294" w:type="dxa"/>
        </w:trPr>
        <w:tc>
          <w:tcPr>
            <w:tcW w:w="10260" w:type="dxa"/>
            <w:gridSpan w:val="10"/>
          </w:tcPr>
          <w:p w:rsidR="00D82145" w:rsidRPr="003A09E8" w:rsidRDefault="00D82145" w:rsidP="00D82145">
            <w:pPr>
              <w:ind w:left="72"/>
              <w:jc w:val="both"/>
              <w:rPr>
                <w:rFonts w:ascii="Arial Unicode MS" w:eastAsia="Arial Unicode MS" w:hAnsi="Arial Unicode MS" w:cs="Arial Unicode MS"/>
                <w:b/>
                <w:iCs/>
                <w:sz w:val="20"/>
                <w:szCs w:val="20"/>
              </w:rPr>
            </w:pPr>
            <w:r w:rsidRPr="003A09E8">
              <w:rPr>
                <w:b/>
                <w:sz w:val="20"/>
                <w:szCs w:val="20"/>
                <w:u w:val="single"/>
              </w:rPr>
              <w:t>RENSEIGNEMENTS COMPLEMENTAIRES</w:t>
            </w:r>
            <w:r w:rsidRPr="003A09E8">
              <w:rPr>
                <w:b/>
                <w:sz w:val="20"/>
                <w:szCs w:val="20"/>
              </w:rPr>
              <w:t> </w:t>
            </w:r>
            <w:r w:rsidRPr="003A09E8">
              <w:rPr>
                <w:sz w:val="20"/>
                <w:szCs w:val="20"/>
              </w:rPr>
              <w:t>(si nécessaire)</w:t>
            </w:r>
            <w:r w:rsidRPr="003A09E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2145" w:rsidRPr="003A09E8" w:rsidTr="00D82145">
        <w:trPr>
          <w:gridBefore w:val="1"/>
          <w:wBefore w:w="114" w:type="dxa"/>
        </w:trPr>
        <w:tc>
          <w:tcPr>
            <w:tcW w:w="10440" w:type="dxa"/>
            <w:gridSpan w:val="10"/>
            <w:tcBorders>
              <w:bottom w:val="single" w:sz="4" w:space="0" w:color="808080"/>
            </w:tcBorders>
          </w:tcPr>
          <w:p w:rsidR="00D82145" w:rsidRPr="003A09E8" w:rsidRDefault="00D82145" w:rsidP="00D8214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:rsidR="00D82145" w:rsidRDefault="00D82145" w:rsidP="00D82145">
      <w:pPr>
        <w:jc w:val="both"/>
        <w:rPr>
          <w:b/>
          <w:u w:val="single"/>
        </w:rPr>
      </w:pPr>
    </w:p>
    <w:p w:rsidR="00D82145" w:rsidRDefault="00D82145" w:rsidP="00D82145">
      <w:pPr>
        <w:jc w:val="right"/>
        <w:rPr>
          <w:rFonts w:ascii="Arial Unicode MS" w:eastAsia="Arial Unicode MS" w:hAnsi="Arial Unicode MS" w:cs="Arial Unicode MS"/>
          <w:b/>
          <w:iCs/>
        </w:rPr>
      </w:pPr>
    </w:p>
    <w:p w:rsidR="003A09E8" w:rsidRDefault="00D82145" w:rsidP="00D82145">
      <w:pPr>
        <w:rPr>
          <w:iCs/>
        </w:rPr>
      </w:pPr>
      <w:r>
        <w:rPr>
          <w:iCs/>
        </w:rPr>
        <w:tab/>
      </w:r>
      <w:r>
        <w:rPr>
          <w:iCs/>
        </w:rPr>
        <w:tab/>
      </w:r>
    </w:p>
    <w:p w:rsidR="003A09E8" w:rsidRDefault="003A09E8" w:rsidP="00D82145">
      <w:pPr>
        <w:rPr>
          <w:iCs/>
        </w:rPr>
      </w:pPr>
    </w:p>
    <w:p w:rsidR="00D82145" w:rsidRDefault="00D82145" w:rsidP="00D82145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D82145" w:rsidRDefault="00D82145" w:rsidP="00D82145">
      <w:pPr>
        <w:pStyle w:val="Titre2"/>
        <w:jc w:val="center"/>
        <w:rPr>
          <w:iCs w:val="0"/>
          <w:sz w:val="22"/>
          <w:szCs w:val="22"/>
        </w:rPr>
      </w:pPr>
    </w:p>
    <w:p w:rsidR="00D82145" w:rsidRPr="00D82145" w:rsidRDefault="00D82145" w:rsidP="00D82145">
      <w:pPr>
        <w:rPr>
          <w:lang w:eastAsia="fr-FR"/>
        </w:rPr>
      </w:pPr>
    </w:p>
    <w:p w:rsidR="00D82145" w:rsidRPr="00584B07" w:rsidRDefault="00D82145" w:rsidP="00D82145">
      <w:pPr>
        <w:pStyle w:val="Titre2"/>
        <w:jc w:val="center"/>
        <w:rPr>
          <w:rFonts w:eastAsia="Arial Unicode MS"/>
          <w:i w:val="0"/>
          <w:sz w:val="22"/>
          <w:szCs w:val="22"/>
        </w:rPr>
      </w:pPr>
      <w:r w:rsidRPr="00584B07">
        <w:rPr>
          <w:rFonts w:eastAsia="Arial Unicode MS"/>
          <w:i w:val="0"/>
          <w:sz w:val="22"/>
          <w:szCs w:val="22"/>
        </w:rPr>
        <w:lastRenderedPageBreak/>
        <w:t>ASSURANCE PERTES D’EXPLOITATION</w:t>
      </w:r>
    </w:p>
    <w:tbl>
      <w:tblPr>
        <w:tblW w:w="6872" w:type="dxa"/>
        <w:jc w:val="center"/>
        <w:tblLook w:val="01E0"/>
      </w:tblPr>
      <w:tblGrid>
        <w:gridCol w:w="5328"/>
        <w:gridCol w:w="1290"/>
        <w:gridCol w:w="254"/>
      </w:tblGrid>
      <w:tr w:rsidR="00D82145" w:rsidRPr="005F3772" w:rsidTr="00D82145">
        <w:trPr>
          <w:jc w:val="center"/>
        </w:trPr>
        <w:tc>
          <w:tcPr>
            <w:tcW w:w="5328" w:type="dxa"/>
          </w:tcPr>
          <w:p w:rsidR="00D82145" w:rsidRPr="005F3772" w:rsidRDefault="00D82145" w:rsidP="00D82145">
            <w:pPr>
              <w:jc w:val="center"/>
              <w:rPr>
                <w:rFonts w:eastAsia="Arial Unicode MS"/>
              </w:rPr>
            </w:pPr>
            <w:r w:rsidRPr="005F3772">
              <w:rPr>
                <w:rFonts w:eastAsia="Arial Unicode MS"/>
                <w:b/>
                <w:u w:val="single"/>
              </w:rPr>
              <w:t xml:space="preserve">DECLARATION DE </w:t>
            </w:r>
            <w:smartTag w:uri="urn:schemas-microsoft-com:office:smarttags" w:element="PersonName">
              <w:smartTagPr>
                <w:attr w:name="ProductID" w:val="LA MARGE BRUTE"/>
              </w:smartTagPr>
              <w:smartTag w:uri="urn:schemas-microsoft-com:office:smarttags" w:element="PersonName">
                <w:smartTagPr>
                  <w:attr w:name="ProductID" w:val="LA MARGE"/>
                </w:smartTagPr>
                <w:r w:rsidRPr="005F3772">
                  <w:rPr>
                    <w:rFonts w:eastAsia="Arial Unicode MS"/>
                    <w:b/>
                    <w:u w:val="single"/>
                  </w:rPr>
                  <w:t>LA MARGE</w:t>
                </w:r>
              </w:smartTag>
              <w:r w:rsidRPr="005F3772">
                <w:rPr>
                  <w:rFonts w:eastAsia="Arial Unicode MS"/>
                  <w:b/>
                  <w:u w:val="single"/>
                </w:rPr>
                <w:t xml:space="preserve"> BRUTE</w:t>
              </w:r>
            </w:smartTag>
            <w:r w:rsidRPr="005F3772">
              <w:rPr>
                <w:rFonts w:eastAsia="Arial Unicode MS"/>
                <w:b/>
              </w:rPr>
              <w:t xml:space="preserve"> (Exercice</w:t>
            </w:r>
          </w:p>
        </w:tc>
        <w:tc>
          <w:tcPr>
            <w:tcW w:w="1290" w:type="dxa"/>
            <w:tcBorders>
              <w:bottom w:val="single" w:sz="4" w:space="0" w:color="808080"/>
            </w:tcBorders>
          </w:tcPr>
          <w:p w:rsidR="00D82145" w:rsidRPr="005F3772" w:rsidRDefault="00D82145" w:rsidP="00D82145">
            <w:pPr>
              <w:ind w:left="-76"/>
              <w:rPr>
                <w:rFonts w:eastAsia="Arial Unicode MS"/>
              </w:rPr>
            </w:pPr>
            <w:r w:rsidRPr="005F3772"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72">
              <w:rPr>
                <w:rFonts w:eastAsia="Arial Unicode MS"/>
                <w:b/>
                <w:bCs/>
              </w:rPr>
              <w:instrText xml:space="preserve"> FORMTEXT </w:instrText>
            </w:r>
            <w:r w:rsidRPr="005F3772">
              <w:rPr>
                <w:rFonts w:eastAsia="Arial Unicode MS"/>
                <w:b/>
                <w:bCs/>
              </w:rPr>
            </w:r>
            <w:r w:rsidRPr="005F3772">
              <w:rPr>
                <w:rFonts w:eastAsia="Arial Unicode MS"/>
                <w:b/>
                <w:bCs/>
              </w:rPr>
              <w:fldChar w:fldCharType="separate"/>
            </w:r>
            <w:r w:rsidRPr="005F3772">
              <w:rPr>
                <w:rFonts w:eastAsia="Arial Unicode MS"/>
                <w:b/>
                <w:bCs/>
                <w:noProof/>
              </w:rPr>
              <w:t> </w:t>
            </w:r>
            <w:r w:rsidRPr="005F3772">
              <w:rPr>
                <w:rFonts w:eastAsia="Arial Unicode MS"/>
                <w:b/>
                <w:bCs/>
                <w:noProof/>
              </w:rPr>
              <w:t> </w:t>
            </w:r>
            <w:r w:rsidRPr="005F3772">
              <w:rPr>
                <w:rFonts w:eastAsia="Arial Unicode MS"/>
                <w:b/>
                <w:bCs/>
                <w:noProof/>
              </w:rPr>
              <w:t> </w:t>
            </w:r>
            <w:r w:rsidRPr="005F3772">
              <w:rPr>
                <w:rFonts w:eastAsia="Arial Unicode MS"/>
                <w:b/>
                <w:bCs/>
                <w:noProof/>
              </w:rPr>
              <w:t> </w:t>
            </w:r>
            <w:r w:rsidRPr="005F3772">
              <w:rPr>
                <w:rFonts w:eastAsia="Arial Unicode MS"/>
                <w:b/>
                <w:bCs/>
                <w:noProof/>
              </w:rPr>
              <w:t> </w:t>
            </w:r>
            <w:r w:rsidRPr="005F3772"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254" w:type="dxa"/>
          </w:tcPr>
          <w:p w:rsidR="00D82145" w:rsidRPr="005F3772" w:rsidRDefault="00D82145" w:rsidP="00D82145">
            <w:pPr>
              <w:ind w:left="-31" w:firstLine="31"/>
              <w:rPr>
                <w:rFonts w:eastAsia="Arial Unicode MS"/>
                <w:b/>
                <w:bCs/>
              </w:rPr>
            </w:pPr>
            <w:r w:rsidRPr="005F3772">
              <w:rPr>
                <w:rFonts w:eastAsia="Arial Unicode MS"/>
                <w:b/>
                <w:bCs/>
              </w:rPr>
              <w:t>)</w:t>
            </w:r>
          </w:p>
        </w:tc>
      </w:tr>
    </w:tbl>
    <w:p w:rsidR="00D82145" w:rsidRPr="003A09E8" w:rsidRDefault="00D82145" w:rsidP="00D82145">
      <w:pPr>
        <w:jc w:val="both"/>
        <w:rPr>
          <w:rFonts w:eastAsia="Arial Unicode MS"/>
          <w:b/>
          <w:bCs/>
          <w:iCs/>
          <w:sz w:val="20"/>
          <w:szCs w:val="20"/>
        </w:rPr>
      </w:pPr>
      <w:r w:rsidRPr="003A09E8">
        <w:rPr>
          <w:rFonts w:eastAsia="Arial Unicode MS"/>
          <w:b/>
          <w:bCs/>
          <w:iCs/>
          <w:sz w:val="20"/>
          <w:szCs w:val="20"/>
          <w:u w:val="single"/>
        </w:rPr>
        <w:t>POSTES ASSURABLES</w:t>
      </w:r>
      <w:r w:rsidRPr="003A09E8">
        <w:rPr>
          <w:rFonts w:eastAsia="Arial Unicode MS"/>
          <w:b/>
          <w:bCs/>
          <w:iCs/>
          <w:sz w:val="20"/>
          <w:szCs w:val="20"/>
          <w:vertAlign w:val="superscript"/>
        </w:rPr>
        <w:t>(1)</w:t>
      </w:r>
      <w:r w:rsidRPr="003A09E8">
        <w:rPr>
          <w:rFonts w:eastAsia="Arial Unicode MS"/>
          <w:b/>
          <w:bCs/>
          <w:iCs/>
          <w:sz w:val="20"/>
          <w:szCs w:val="20"/>
        </w:rPr>
        <w:t> :</w:t>
      </w:r>
    </w:p>
    <w:p w:rsidR="00D82145" w:rsidRPr="003A09E8" w:rsidRDefault="00D82145" w:rsidP="00D82145">
      <w:pPr>
        <w:jc w:val="both"/>
        <w:rPr>
          <w:rFonts w:eastAsia="Arial Unicode MS"/>
          <w:b/>
          <w:bCs/>
          <w:iCs/>
          <w:sz w:val="20"/>
          <w:szCs w:val="20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380"/>
        <w:gridCol w:w="2160"/>
      </w:tblGrid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 xml:space="preserve">Frais du 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P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ersonnel (permanent) :</w:t>
            </w:r>
          </w:p>
        </w:tc>
        <w:tc>
          <w:tcPr>
            <w:tcW w:w="2160" w:type="dxa"/>
            <w:tcBorders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Appointements</w:t>
            </w:r>
            <w:r w:rsidRPr="003A09E8">
              <w:rPr>
                <w:rFonts w:eastAsia="Arial Unicode MS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Rémunérations des administrateurs gérants et associés</w:t>
            </w:r>
            <w:r w:rsidRPr="003A09E8">
              <w:rPr>
                <w:rFonts w:eastAsia="Arial Unicode MS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Charges connexes aux appointements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Charges de sécurité sociale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Autres charges sociales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Impôt et Taxes Directs</w:t>
            </w:r>
            <w:r w:rsidRPr="003A09E8">
              <w:rPr>
                <w:rFonts w:eastAsia="Arial Unicode MS"/>
                <w:sz w:val="20"/>
                <w:szCs w:val="20"/>
              </w:rPr>
              <w:t xml:space="preserve"> (sauf sur chiffre d’affaire</w:t>
            </w:r>
            <w:r w:rsidRPr="003A09E8">
              <w:rPr>
                <w:rFonts w:eastAsia="Arial Unicode MS"/>
                <w:sz w:val="20"/>
                <w:szCs w:val="20"/>
              </w:rPr>
              <w:t>s</w:t>
            </w:r>
            <w:r w:rsidRPr="003A09E8">
              <w:rPr>
                <w:rFonts w:eastAsia="Arial Unicode MS"/>
                <w:sz w:val="20"/>
                <w:szCs w:val="20"/>
              </w:rPr>
              <w:t xml:space="preserve">) </w:t>
            </w:r>
            <w:r w:rsidRPr="003A09E8">
              <w:rPr>
                <w:rFonts w:eastAsia="Arial Unicode MS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Travaux Fournitures et Services Extérieurs :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Loyer et charges locatives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Entretien de réparation</w:t>
            </w:r>
            <w:r w:rsidRPr="003A09E8">
              <w:rPr>
                <w:rFonts w:eastAsia="Arial Unicode MS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Électricité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Eau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Gaz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Rémunérations</w:t>
            </w:r>
            <w:r w:rsidRPr="003A09E8">
              <w:rPr>
                <w:rFonts w:eastAsia="Arial Unicode MS"/>
                <w:sz w:val="20"/>
                <w:szCs w:val="20"/>
              </w:rPr>
              <w:t xml:space="preserve"> d’intermédiaires et honoraires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Primes d’assurances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Transports et Déplacements :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Transport du personnel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Voyages et déplacement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Frais Divers de Gestion :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lastRenderedPageBreak/>
              <w:t>Publicité et propagande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Missions et réceptions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Fournitures de bureau</w:t>
            </w:r>
            <w:r w:rsidRPr="003A09E8">
              <w:rPr>
                <w:rFonts w:eastAsia="Arial Unicode MS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Documentation générale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Frais de P.T.T</w:t>
            </w:r>
            <w:r w:rsidRPr="003A09E8">
              <w:rPr>
                <w:rFonts w:eastAsia="Arial Unicode MS"/>
                <w:sz w:val="20"/>
                <w:szCs w:val="20"/>
              </w:rPr>
              <w:t>.</w:t>
            </w:r>
            <w:r w:rsidRPr="003A09E8">
              <w:rPr>
                <w:rFonts w:eastAsia="Arial Unicode MS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Frais d’actes et contentieux</w:t>
            </w:r>
            <w:r w:rsidRPr="003A09E8">
              <w:rPr>
                <w:rFonts w:eastAsia="Arial Unicode MS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Cotisations et dons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Subventions accordées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Frais Financiers :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Intérêts des emprunts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Intérêts des comptes courants de dépôts créditeurs</w:t>
            </w:r>
            <w:r w:rsidRPr="003A09E8">
              <w:rPr>
                <w:rFonts w:eastAsia="Arial Unicode MS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Intérêts bancaires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Dotations de l’Exercice aux Comptes Amortissements et Provisions</w:t>
            </w:r>
            <w:r w:rsidRPr="003A09E8">
              <w:rPr>
                <w:rFonts w:eastAsia="Arial Unicode MS"/>
                <w:sz w:val="20"/>
                <w:szCs w:val="20"/>
              </w:rPr>
              <w:t xml:space="preserve"> 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Dotations aux amortissements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Dotations aux provisions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Bénéfice net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2145" w:rsidRPr="003A09E8" w:rsidTr="00D821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</w:tcPr>
          <w:p w:rsidR="00D82145" w:rsidRPr="003A09E8" w:rsidRDefault="00D82145" w:rsidP="00D82145">
            <w:pPr>
              <w:numPr>
                <w:ilvl w:val="1"/>
                <w:numId w:val="3"/>
              </w:numPr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sz w:val="20"/>
                <w:szCs w:val="20"/>
              </w:rPr>
              <w:t>Bénéfice brut total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82145" w:rsidRPr="003A09E8" w:rsidRDefault="00D82145" w:rsidP="00D82145">
      <w:pPr>
        <w:rPr>
          <w:rFonts w:eastAsia="Arial Unicode MS"/>
          <w:sz w:val="20"/>
          <w:szCs w:val="20"/>
        </w:rPr>
      </w:pPr>
    </w:p>
    <w:tbl>
      <w:tblPr>
        <w:tblW w:w="6457" w:type="dxa"/>
        <w:jc w:val="right"/>
        <w:tblLook w:val="01E0"/>
      </w:tblPr>
      <w:tblGrid>
        <w:gridCol w:w="2700"/>
        <w:gridCol w:w="1776"/>
        <w:gridCol w:w="564"/>
        <w:gridCol w:w="1417"/>
      </w:tblGrid>
      <w:tr w:rsidR="00D82145" w:rsidRPr="003A09E8" w:rsidTr="00D82145">
        <w:trPr>
          <w:trHeight w:val="80"/>
          <w:jc w:val="right"/>
        </w:trPr>
        <w:tc>
          <w:tcPr>
            <w:tcW w:w="2700" w:type="dxa"/>
          </w:tcPr>
          <w:p w:rsidR="00D82145" w:rsidRPr="003A09E8" w:rsidRDefault="00D82145" w:rsidP="00D8214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sz w:val="20"/>
                <w:szCs w:val="20"/>
              </w:rPr>
              <w:t xml:space="preserve">Fais à  </w:t>
            </w:r>
          </w:p>
        </w:tc>
        <w:bookmarkStart w:id="2" w:name="Texte2"/>
        <w:tc>
          <w:tcPr>
            <w:tcW w:w="1776" w:type="dxa"/>
            <w:tcBorders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sz w:val="20"/>
                <w:szCs w:val="20"/>
              </w:rPr>
            </w:r>
            <w:r w:rsidRPr="003A09E8">
              <w:rPr>
                <w:rFonts w:eastAsia="Arial Unicode MS"/>
                <w:b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" w:type="dxa"/>
          </w:tcPr>
          <w:p w:rsidR="00D82145" w:rsidRPr="003A09E8" w:rsidRDefault="00D82145" w:rsidP="00D82145">
            <w:pPr>
              <w:rPr>
                <w:rFonts w:eastAsia="Arial Unicode MS"/>
                <w:b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sz w:val="20"/>
                <w:szCs w:val="20"/>
              </w:rPr>
              <w:t>, le</w:t>
            </w:r>
          </w:p>
        </w:tc>
        <w:bookmarkStart w:id="3" w:name="Texte3"/>
        <w:tc>
          <w:tcPr>
            <w:tcW w:w="1417" w:type="dxa"/>
            <w:tcBorders>
              <w:bottom w:val="single" w:sz="4" w:space="0" w:color="808080"/>
            </w:tcBorders>
          </w:tcPr>
          <w:p w:rsidR="00D82145" w:rsidRPr="003A09E8" w:rsidRDefault="00D82145" w:rsidP="00D82145">
            <w:pPr>
              <w:rPr>
                <w:rFonts w:eastAsia="Arial Unicode MS"/>
                <w:b/>
                <w:sz w:val="20"/>
                <w:szCs w:val="20"/>
              </w:rPr>
            </w:pPr>
            <w:r w:rsidRPr="003A09E8">
              <w:rPr>
                <w:rFonts w:eastAsia="Arial Unicode MS"/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09E8">
              <w:rPr>
                <w:rFonts w:eastAsia="Arial Unicode MS"/>
                <w:b/>
                <w:sz w:val="20"/>
                <w:szCs w:val="20"/>
              </w:rPr>
              <w:instrText xml:space="preserve"> FORMTEXT </w:instrText>
            </w:r>
            <w:r w:rsidRPr="003A09E8">
              <w:rPr>
                <w:rFonts w:eastAsia="Arial Unicode MS"/>
                <w:b/>
                <w:sz w:val="20"/>
                <w:szCs w:val="20"/>
              </w:rPr>
            </w:r>
            <w:r w:rsidRPr="003A09E8">
              <w:rPr>
                <w:rFonts w:eastAsia="Arial Unicode MS"/>
                <w:b/>
                <w:sz w:val="20"/>
                <w:szCs w:val="20"/>
              </w:rPr>
              <w:fldChar w:fldCharType="separate"/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3A09E8">
              <w:rPr>
                <w:rFonts w:eastAsia="Arial Unicode MS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82145" w:rsidRPr="003A09E8" w:rsidRDefault="00D82145" w:rsidP="00D82145">
      <w:pPr>
        <w:ind w:left="4248" w:firstLine="708"/>
        <w:rPr>
          <w:rFonts w:eastAsia="Arial Unicode MS"/>
          <w:b/>
          <w:sz w:val="20"/>
          <w:szCs w:val="20"/>
        </w:rPr>
      </w:pPr>
    </w:p>
    <w:p w:rsidR="00D82145" w:rsidRDefault="00D82145" w:rsidP="00D82145">
      <w:pPr>
        <w:ind w:left="4248" w:firstLine="708"/>
        <w:jc w:val="center"/>
        <w:rPr>
          <w:rFonts w:eastAsia="Arial Unicode MS"/>
          <w:b/>
          <w:sz w:val="20"/>
          <w:szCs w:val="20"/>
        </w:rPr>
      </w:pPr>
      <w:r w:rsidRPr="003A09E8">
        <w:rPr>
          <w:rFonts w:eastAsia="Arial Unicode MS"/>
          <w:b/>
          <w:sz w:val="20"/>
          <w:szCs w:val="20"/>
        </w:rPr>
        <w:t xml:space="preserve">     Cachet et signature</w:t>
      </w:r>
    </w:p>
    <w:p w:rsidR="003A09E8" w:rsidRPr="00D82145" w:rsidRDefault="003A09E8" w:rsidP="003A09E8">
      <w:pPr>
        <w:rPr>
          <w:sz w:val="20"/>
          <w:szCs w:val="20"/>
        </w:rPr>
      </w:pPr>
      <w:r w:rsidRPr="00D82145">
        <w:rPr>
          <w:sz w:val="20"/>
          <w:szCs w:val="20"/>
          <w:vertAlign w:val="superscript"/>
        </w:rPr>
        <w:t>(1)</w:t>
      </w:r>
      <w:r w:rsidRPr="00D82145">
        <w:rPr>
          <w:sz w:val="20"/>
          <w:szCs w:val="20"/>
        </w:rPr>
        <w:t xml:space="preserve"> Rayer ceux à exclure et ajouter ceux non spécifiés. Le détail des sommes par poste n’est pas nécessaire.</w:t>
      </w:r>
    </w:p>
    <w:p w:rsidR="003A09E8" w:rsidRPr="003A09E8" w:rsidRDefault="003A09E8" w:rsidP="00D82145">
      <w:pPr>
        <w:ind w:left="4248" w:firstLine="708"/>
        <w:jc w:val="center"/>
        <w:rPr>
          <w:rFonts w:eastAsia="Arial Unicode MS"/>
          <w:b/>
          <w:sz w:val="20"/>
          <w:szCs w:val="20"/>
        </w:rPr>
      </w:pPr>
    </w:p>
    <w:sectPr w:rsidR="003A09E8" w:rsidRPr="003A09E8" w:rsidSect="00D821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45" w:rsidRDefault="00D82145" w:rsidP="00D82145">
      <w:pPr>
        <w:spacing w:after="0" w:line="240" w:lineRule="auto"/>
      </w:pPr>
      <w:r>
        <w:separator/>
      </w:r>
    </w:p>
  </w:endnote>
  <w:endnote w:type="continuationSeparator" w:id="1">
    <w:p w:rsidR="00D82145" w:rsidRDefault="00D82145" w:rsidP="00D8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45" w:rsidRDefault="00D82145" w:rsidP="00D82145">
      <w:pPr>
        <w:spacing w:after="0" w:line="240" w:lineRule="auto"/>
      </w:pPr>
      <w:r>
        <w:separator/>
      </w:r>
    </w:p>
  </w:footnote>
  <w:footnote w:type="continuationSeparator" w:id="1">
    <w:p w:rsidR="00D82145" w:rsidRDefault="00D82145" w:rsidP="00D8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5" w:rsidRPr="00D82145" w:rsidRDefault="00D82145" w:rsidP="00D82145">
    <w:pPr>
      <w:pStyle w:val="En-tte"/>
    </w:pPr>
    <w:r w:rsidRPr="00D82145">
      <w:drawing>
        <wp:inline distT="0" distB="0" distL="0" distR="0">
          <wp:extent cx="3524250" cy="752475"/>
          <wp:effectExtent l="19050" t="0" r="0" b="0"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904"/>
    <w:multiLevelType w:val="hybridMultilevel"/>
    <w:tmpl w:val="10C0D0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B1CB9"/>
    <w:multiLevelType w:val="multilevel"/>
    <w:tmpl w:val="6ACE01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22E7C94"/>
    <w:multiLevelType w:val="hybridMultilevel"/>
    <w:tmpl w:val="034CB5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scrC037BqChBIzMa3MbrYEx3ShI=" w:salt="PRVTvnjdYgqbhZ6jgBdfA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145"/>
    <w:rsid w:val="002138A7"/>
    <w:rsid w:val="00263E46"/>
    <w:rsid w:val="00312C45"/>
    <w:rsid w:val="003826C9"/>
    <w:rsid w:val="003A09E8"/>
    <w:rsid w:val="005775E9"/>
    <w:rsid w:val="00637D07"/>
    <w:rsid w:val="00641FEB"/>
    <w:rsid w:val="00751BCF"/>
    <w:rsid w:val="009049EC"/>
    <w:rsid w:val="00C327DE"/>
    <w:rsid w:val="00D8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2">
    <w:name w:val="heading 2"/>
    <w:basedOn w:val="Normal"/>
    <w:next w:val="Normal"/>
    <w:link w:val="Titre2Car"/>
    <w:qFormat/>
    <w:rsid w:val="00D821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214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D82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D8214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uerrichNeila">
    <w:name w:val="EmailStyle18"/>
    <w:aliases w:val="EmailStyle18"/>
    <w:basedOn w:val="Policepardfaut"/>
    <w:semiHidden/>
    <w:personal/>
    <w:personalCompose/>
    <w:rsid w:val="00D82145"/>
    <w:rPr>
      <w:rFonts w:ascii="Arial" w:hAnsi="Arial" w:cs="Arial"/>
      <w:color w:val="auto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D8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21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MCTC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3</cp:revision>
  <dcterms:created xsi:type="dcterms:W3CDTF">2014-11-12T08:31:00Z</dcterms:created>
  <dcterms:modified xsi:type="dcterms:W3CDTF">2014-11-12T08:48:00Z</dcterms:modified>
</cp:coreProperties>
</file>